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4EC" w:rsidRDefault="005C74EC" w:rsidP="005C74EC">
      <w:pPr>
        <w:pStyle w:val="1"/>
        <w:spacing w:before="0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  <w:lang w:eastAsia="ru-RU"/>
        </w:rPr>
        <w:drawing>
          <wp:inline distT="0" distB="0" distL="0" distR="0" wp14:anchorId="34266C11" wp14:editId="410CA5B0">
            <wp:extent cx="723900" cy="906780"/>
            <wp:effectExtent l="0" t="0" r="0" b="7620"/>
            <wp:docPr id="64" name="Рисунок 64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4EC" w:rsidRPr="000D0467" w:rsidRDefault="005C74EC" w:rsidP="005C74EC">
      <w:pPr>
        <w:pStyle w:val="1"/>
        <w:spacing w:before="0"/>
        <w:jc w:val="center"/>
        <w:rPr>
          <w:b/>
          <w:color w:val="000000"/>
          <w:sz w:val="36"/>
        </w:rPr>
      </w:pPr>
      <w:r w:rsidRPr="000D0467">
        <w:rPr>
          <w:b/>
          <w:color w:val="000000"/>
          <w:sz w:val="36"/>
        </w:rPr>
        <w:t>МЕСТНАЯ АДМИНИСТРАЦИЯ</w:t>
      </w:r>
    </w:p>
    <w:p w:rsidR="005C74EC" w:rsidRPr="000D0467" w:rsidRDefault="005C74EC" w:rsidP="005C74EC">
      <w:pPr>
        <w:pStyle w:val="1"/>
        <w:spacing w:before="0"/>
        <w:jc w:val="center"/>
        <w:rPr>
          <w:b/>
          <w:color w:val="000000"/>
          <w:sz w:val="28"/>
        </w:rPr>
      </w:pPr>
      <w:r w:rsidRPr="000D0467">
        <w:rPr>
          <w:b/>
          <w:color w:val="000000"/>
          <w:sz w:val="28"/>
        </w:rPr>
        <w:t>МУНИЦИПАЛЬНОГО ОБРАЗОВАНИЯ ГОРОД ПЕТЕРГОФ</w:t>
      </w:r>
    </w:p>
    <w:p w:rsidR="005C74EC" w:rsidRPr="00377116" w:rsidRDefault="005C74EC" w:rsidP="005C74EC">
      <w:pPr>
        <w:spacing w:after="0"/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5C74EC" w:rsidRPr="00FF2DA7" w:rsidRDefault="00110EC0" w:rsidP="005C74EC">
      <w:pPr>
        <w:pStyle w:val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:rsidR="005C74EC" w:rsidRPr="00FC55F0" w:rsidRDefault="005C74EC" w:rsidP="005C74EC">
      <w:pPr>
        <w:jc w:val="both"/>
        <w:rPr>
          <w:rFonts w:ascii="Times New Roman" w:hAnsi="Times New Roman"/>
          <w:sz w:val="24"/>
          <w:szCs w:val="24"/>
        </w:rPr>
      </w:pPr>
      <w:r w:rsidRPr="005E5364">
        <w:rPr>
          <w:rFonts w:ascii="Times New Roman" w:hAnsi="Times New Roman"/>
          <w:sz w:val="28"/>
          <w:szCs w:val="28"/>
        </w:rPr>
        <w:t xml:space="preserve"> </w:t>
      </w:r>
      <w:r w:rsidR="005E5364" w:rsidRPr="005E5364">
        <w:rPr>
          <w:rFonts w:ascii="Times New Roman" w:hAnsi="Times New Roman"/>
          <w:sz w:val="28"/>
          <w:szCs w:val="28"/>
        </w:rPr>
        <w:t xml:space="preserve">           12.03.</w:t>
      </w:r>
      <w:r w:rsidRPr="005E5364">
        <w:rPr>
          <w:rFonts w:ascii="Times New Roman" w:hAnsi="Times New Roman"/>
          <w:sz w:val="28"/>
          <w:szCs w:val="28"/>
        </w:rPr>
        <w:t xml:space="preserve">2019 года             </w:t>
      </w:r>
      <w:r w:rsidRPr="005E536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5E5364">
        <w:rPr>
          <w:rFonts w:ascii="Times New Roman" w:hAnsi="Times New Roman"/>
          <w:sz w:val="24"/>
          <w:szCs w:val="24"/>
        </w:rPr>
        <w:t>№ 23</w:t>
      </w:r>
    </w:p>
    <w:p w:rsidR="005C74EC" w:rsidRPr="00FC55F0" w:rsidRDefault="005C74EC" w:rsidP="005C74EC">
      <w:pPr>
        <w:autoSpaceDE w:val="0"/>
        <w:autoSpaceDN w:val="0"/>
        <w:adjustRightInd w:val="0"/>
        <w:ind w:left="709" w:right="4393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О внесении изменений в </w:t>
      </w:r>
      <w:r w:rsidR="00305406">
        <w:rPr>
          <w:rFonts w:ascii="Times New Roman" w:hAnsi="Times New Roman"/>
          <w:spacing w:val="-2"/>
          <w:sz w:val="24"/>
          <w:szCs w:val="24"/>
        </w:rPr>
        <w:t>постановление местной администрации муниципальног</w:t>
      </w:r>
      <w:r w:rsidR="00805299">
        <w:rPr>
          <w:rFonts w:ascii="Times New Roman" w:hAnsi="Times New Roman"/>
          <w:spacing w:val="-2"/>
          <w:sz w:val="24"/>
          <w:szCs w:val="24"/>
        </w:rPr>
        <w:t>о образования город Петергоф от 11</w:t>
      </w:r>
      <w:r w:rsidR="00305406">
        <w:rPr>
          <w:rFonts w:ascii="Times New Roman" w:hAnsi="Times New Roman"/>
          <w:spacing w:val="-2"/>
          <w:sz w:val="24"/>
          <w:szCs w:val="24"/>
        </w:rPr>
        <w:t>.01.2018</w:t>
      </w:r>
      <w:r w:rsidR="00805299">
        <w:rPr>
          <w:rFonts w:ascii="Times New Roman" w:hAnsi="Times New Roman"/>
          <w:spacing w:val="-2"/>
          <w:sz w:val="24"/>
          <w:szCs w:val="24"/>
        </w:rPr>
        <w:t xml:space="preserve"> № 1</w:t>
      </w:r>
      <w:r w:rsidR="00305406">
        <w:rPr>
          <w:rFonts w:ascii="Times New Roman" w:hAnsi="Times New Roman"/>
          <w:spacing w:val="-2"/>
          <w:sz w:val="24"/>
          <w:szCs w:val="24"/>
        </w:rPr>
        <w:t xml:space="preserve"> «</w:t>
      </w:r>
      <w:r w:rsidRPr="00FC55F0">
        <w:rPr>
          <w:rFonts w:ascii="Times New Roman" w:hAnsi="Times New Roman"/>
          <w:spacing w:val="-2"/>
          <w:sz w:val="24"/>
          <w:szCs w:val="24"/>
        </w:rPr>
        <w:t>Об утверждении нормативных затрат на обеспечение функций муниципального казенного учреждения муниципального образования город Петергоф «Спортивно-оздоровительный центр»</w:t>
      </w:r>
      <w:r>
        <w:rPr>
          <w:rFonts w:ascii="Times New Roman" w:hAnsi="Times New Roman"/>
          <w:spacing w:val="-2"/>
          <w:sz w:val="24"/>
          <w:szCs w:val="24"/>
        </w:rPr>
        <w:t xml:space="preserve"> на 2019</w:t>
      </w:r>
      <w:r w:rsidRPr="00FC55F0">
        <w:rPr>
          <w:rFonts w:ascii="Times New Roman" w:hAnsi="Times New Roman"/>
          <w:spacing w:val="-2"/>
          <w:sz w:val="24"/>
          <w:szCs w:val="24"/>
        </w:rPr>
        <w:t xml:space="preserve"> год</w:t>
      </w:r>
      <w:r w:rsidR="00305406">
        <w:rPr>
          <w:rFonts w:ascii="Times New Roman" w:hAnsi="Times New Roman"/>
          <w:spacing w:val="-2"/>
          <w:sz w:val="24"/>
          <w:szCs w:val="24"/>
        </w:rPr>
        <w:t>»</w:t>
      </w:r>
    </w:p>
    <w:p w:rsidR="005C74EC" w:rsidRPr="00FC55F0" w:rsidRDefault="005C74EC" w:rsidP="00305406">
      <w:pPr>
        <w:autoSpaceDE w:val="0"/>
        <w:autoSpaceDN w:val="0"/>
        <w:adjustRightInd w:val="0"/>
        <w:spacing w:after="0"/>
        <w:ind w:left="709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FC55F0">
        <w:rPr>
          <w:rFonts w:ascii="Times New Roman" w:hAnsi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</w:t>
      </w:r>
      <w:r w:rsidR="00305406">
        <w:rPr>
          <w:rFonts w:ascii="Times New Roman" w:hAnsi="Times New Roman"/>
          <w:sz w:val="28"/>
          <w:szCs w:val="28"/>
        </w:rPr>
        <w:t>ственных и муниципальных нужд»</w:t>
      </w:r>
    </w:p>
    <w:p w:rsidR="005C74EC" w:rsidRDefault="005C74EC" w:rsidP="003054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C55F0">
        <w:rPr>
          <w:rFonts w:ascii="Times New Roman" w:hAnsi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110EC0" w:rsidRPr="00FC55F0" w:rsidRDefault="00110EC0" w:rsidP="003054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C74EC" w:rsidRPr="00FC55F0" w:rsidRDefault="00305406" w:rsidP="005C74E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5C74EC" w:rsidRPr="00FC55F0">
        <w:rPr>
          <w:rFonts w:ascii="Times New Roman" w:hAnsi="Times New Roman"/>
          <w:sz w:val="28"/>
          <w:szCs w:val="28"/>
        </w:rPr>
        <w:t>ПОСТАНОВЛЯЕТ:</w:t>
      </w:r>
    </w:p>
    <w:p w:rsidR="00305406" w:rsidRPr="00AC4DFE" w:rsidRDefault="005C74EC" w:rsidP="00110EC0">
      <w:pPr>
        <w:autoSpaceDE w:val="0"/>
        <w:autoSpaceDN w:val="0"/>
        <w:adjustRightInd w:val="0"/>
        <w:spacing w:after="0"/>
        <w:ind w:left="567"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305406">
        <w:rPr>
          <w:rFonts w:ascii="Times New Roman" w:hAnsi="Times New Roman"/>
          <w:spacing w:val="-2"/>
          <w:sz w:val="28"/>
          <w:szCs w:val="28"/>
        </w:rPr>
        <w:t xml:space="preserve">1. </w:t>
      </w:r>
      <w:r w:rsidR="00305406" w:rsidRPr="00305406">
        <w:rPr>
          <w:rFonts w:ascii="Times New Roman" w:hAnsi="Times New Roman"/>
          <w:spacing w:val="-2"/>
          <w:sz w:val="28"/>
          <w:szCs w:val="28"/>
        </w:rPr>
        <w:t>Внести изменения в постановление местной администрации мун</w:t>
      </w:r>
      <w:r w:rsidR="00305406">
        <w:rPr>
          <w:rFonts w:ascii="Times New Roman" w:hAnsi="Times New Roman"/>
          <w:spacing w:val="-2"/>
          <w:sz w:val="28"/>
          <w:szCs w:val="28"/>
        </w:rPr>
        <w:t>и</w:t>
      </w:r>
      <w:r w:rsidR="00305406" w:rsidRPr="00305406">
        <w:rPr>
          <w:rFonts w:ascii="Times New Roman" w:hAnsi="Times New Roman"/>
          <w:spacing w:val="-2"/>
          <w:sz w:val="28"/>
          <w:szCs w:val="28"/>
        </w:rPr>
        <w:t xml:space="preserve">ципального </w:t>
      </w:r>
      <w:r w:rsidR="00305406" w:rsidRPr="00AC4DFE">
        <w:rPr>
          <w:rFonts w:ascii="Times New Roman" w:hAnsi="Times New Roman"/>
          <w:spacing w:val="-2"/>
          <w:sz w:val="28"/>
          <w:szCs w:val="28"/>
        </w:rPr>
        <w:t xml:space="preserve">образования город </w:t>
      </w:r>
      <w:r w:rsidR="00805299" w:rsidRPr="00AC4DFE">
        <w:rPr>
          <w:rFonts w:ascii="Times New Roman" w:hAnsi="Times New Roman"/>
          <w:spacing w:val="-2"/>
          <w:sz w:val="28"/>
          <w:szCs w:val="28"/>
        </w:rPr>
        <w:t>Петергоф от 11</w:t>
      </w:r>
      <w:r w:rsidR="00305406" w:rsidRPr="00AC4DFE">
        <w:rPr>
          <w:rFonts w:ascii="Times New Roman" w:hAnsi="Times New Roman"/>
          <w:spacing w:val="-2"/>
          <w:sz w:val="28"/>
          <w:szCs w:val="28"/>
        </w:rPr>
        <w:t>.01.2018 №1 «Об утверждении нормативных затрат на обеспечение функций муниципального казенного учреждения муниципального образования город Петергоф «Спортивно-оздоровительный центр» на 2019 год»</w:t>
      </w:r>
      <w:r w:rsidR="00D03D8E" w:rsidRPr="00AC4DFE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05406" w:rsidRPr="00AC4DFE">
        <w:rPr>
          <w:rFonts w:ascii="Times New Roman" w:hAnsi="Times New Roman"/>
          <w:spacing w:val="-2"/>
          <w:sz w:val="28"/>
          <w:szCs w:val="28"/>
        </w:rPr>
        <w:t>(далее-постановление):</w:t>
      </w:r>
    </w:p>
    <w:p w:rsidR="00305406" w:rsidRPr="00AC4DFE" w:rsidRDefault="00AC4DFE" w:rsidP="00110EC0">
      <w:pPr>
        <w:autoSpaceDE w:val="0"/>
        <w:autoSpaceDN w:val="0"/>
        <w:adjustRightInd w:val="0"/>
        <w:spacing w:after="0"/>
        <w:ind w:left="567"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AC4DFE">
        <w:rPr>
          <w:rFonts w:ascii="Times New Roman" w:hAnsi="Times New Roman"/>
          <w:spacing w:val="-2"/>
          <w:sz w:val="28"/>
          <w:szCs w:val="28"/>
        </w:rPr>
        <w:t xml:space="preserve">1.1. </w:t>
      </w:r>
      <w:r w:rsidR="00305406" w:rsidRPr="00AC4DFE">
        <w:rPr>
          <w:rFonts w:ascii="Times New Roman" w:hAnsi="Times New Roman"/>
          <w:spacing w:val="-2"/>
          <w:sz w:val="28"/>
          <w:szCs w:val="28"/>
        </w:rPr>
        <w:t xml:space="preserve">в постановлении </w:t>
      </w:r>
      <w:r w:rsidR="00D03D8E" w:rsidRPr="00AC4DFE">
        <w:rPr>
          <w:rFonts w:ascii="Times New Roman" w:hAnsi="Times New Roman"/>
          <w:spacing w:val="-2"/>
          <w:sz w:val="28"/>
          <w:szCs w:val="28"/>
        </w:rPr>
        <w:t>«</w:t>
      </w:r>
      <w:r w:rsidR="00305406" w:rsidRPr="00AC4DFE">
        <w:rPr>
          <w:rFonts w:ascii="Times New Roman" w:hAnsi="Times New Roman"/>
          <w:spacing w:val="-2"/>
          <w:sz w:val="28"/>
          <w:szCs w:val="28"/>
        </w:rPr>
        <w:t>слова 11.01.2018 года</w:t>
      </w:r>
      <w:r w:rsidR="00D03D8E" w:rsidRPr="00AC4DFE">
        <w:rPr>
          <w:rFonts w:ascii="Times New Roman" w:hAnsi="Times New Roman"/>
          <w:spacing w:val="-2"/>
          <w:sz w:val="28"/>
          <w:szCs w:val="28"/>
        </w:rPr>
        <w:t>»</w:t>
      </w:r>
      <w:r w:rsidR="00305406" w:rsidRPr="00AC4DFE">
        <w:rPr>
          <w:rFonts w:ascii="Times New Roman" w:hAnsi="Times New Roman"/>
          <w:spacing w:val="-2"/>
          <w:sz w:val="28"/>
          <w:szCs w:val="28"/>
        </w:rPr>
        <w:t xml:space="preserve"> заменить словами «11.01.2019 года»;</w:t>
      </w:r>
    </w:p>
    <w:p w:rsidR="00305406" w:rsidRPr="00AC4DFE" w:rsidRDefault="00AC4DFE" w:rsidP="00110EC0">
      <w:pPr>
        <w:autoSpaceDE w:val="0"/>
        <w:autoSpaceDN w:val="0"/>
        <w:adjustRightInd w:val="0"/>
        <w:spacing w:after="0"/>
        <w:ind w:left="567"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AC4DFE">
        <w:rPr>
          <w:rFonts w:ascii="Times New Roman" w:hAnsi="Times New Roman"/>
          <w:spacing w:val="-2"/>
          <w:sz w:val="28"/>
          <w:szCs w:val="28"/>
        </w:rPr>
        <w:t xml:space="preserve">1.2. </w:t>
      </w:r>
      <w:r w:rsidR="00305406" w:rsidRPr="00AC4DFE">
        <w:rPr>
          <w:rFonts w:ascii="Times New Roman" w:hAnsi="Times New Roman"/>
          <w:spacing w:val="-2"/>
          <w:sz w:val="28"/>
          <w:szCs w:val="28"/>
        </w:rPr>
        <w:t xml:space="preserve">приложение к постановлению изложить в редакции согласно </w:t>
      </w:r>
      <w:proofErr w:type="gramStart"/>
      <w:r w:rsidR="00305406" w:rsidRPr="00AC4DFE">
        <w:rPr>
          <w:rFonts w:ascii="Times New Roman" w:hAnsi="Times New Roman"/>
          <w:spacing w:val="-2"/>
          <w:sz w:val="28"/>
          <w:szCs w:val="28"/>
        </w:rPr>
        <w:t>приложению</w:t>
      </w:r>
      <w:proofErr w:type="gramEnd"/>
      <w:r w:rsidR="00305406" w:rsidRPr="00AC4DFE">
        <w:rPr>
          <w:rFonts w:ascii="Times New Roman" w:hAnsi="Times New Roman"/>
          <w:spacing w:val="-2"/>
          <w:sz w:val="28"/>
          <w:szCs w:val="28"/>
        </w:rPr>
        <w:t xml:space="preserve"> к настоящему постановлению.</w:t>
      </w:r>
    </w:p>
    <w:p w:rsidR="005C74EC" w:rsidRPr="00AC4DFE" w:rsidRDefault="005C74EC" w:rsidP="00110EC0">
      <w:pPr>
        <w:autoSpaceDE w:val="0"/>
        <w:autoSpaceDN w:val="0"/>
        <w:adjustRightInd w:val="0"/>
        <w:spacing w:after="0"/>
        <w:ind w:left="567" w:firstLine="540"/>
        <w:jc w:val="both"/>
        <w:rPr>
          <w:rStyle w:val="a6"/>
          <w:rFonts w:ascii="Times New Roman" w:hAnsi="Times New Roman"/>
          <w:sz w:val="28"/>
          <w:szCs w:val="28"/>
        </w:rPr>
      </w:pPr>
      <w:r w:rsidRPr="00AC4DFE">
        <w:rPr>
          <w:rFonts w:ascii="Times New Roman" w:hAnsi="Times New Roman"/>
          <w:spacing w:val="-2"/>
          <w:sz w:val="28"/>
          <w:szCs w:val="28"/>
        </w:rPr>
        <w:t xml:space="preserve">2 </w:t>
      </w:r>
      <w:r w:rsidRPr="00AC4DFE">
        <w:rPr>
          <w:rStyle w:val="a6"/>
          <w:rFonts w:ascii="Times New Roman" w:hAnsi="Times New Roman"/>
          <w:sz w:val="28"/>
          <w:szCs w:val="28"/>
        </w:rPr>
        <w:t>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 (www.zakupki. gov.ru).</w:t>
      </w:r>
    </w:p>
    <w:p w:rsidR="005C74EC" w:rsidRPr="00AC4DFE" w:rsidRDefault="005C74EC" w:rsidP="00110EC0">
      <w:pPr>
        <w:autoSpaceDE w:val="0"/>
        <w:autoSpaceDN w:val="0"/>
        <w:adjustRightInd w:val="0"/>
        <w:spacing w:after="0"/>
        <w:ind w:left="567"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AC4DFE">
        <w:rPr>
          <w:rStyle w:val="a6"/>
          <w:rFonts w:ascii="Times New Roman" w:hAnsi="Times New Roman"/>
          <w:sz w:val="28"/>
          <w:szCs w:val="28"/>
        </w:rPr>
        <w:t>3.</w:t>
      </w:r>
      <w:r w:rsidR="00AC4DFE" w:rsidRPr="00AC4DFE">
        <w:rPr>
          <w:rStyle w:val="a6"/>
          <w:rFonts w:ascii="Times New Roman" w:hAnsi="Times New Roman"/>
          <w:sz w:val="28"/>
          <w:szCs w:val="28"/>
        </w:rPr>
        <w:t xml:space="preserve"> </w:t>
      </w:r>
      <w:r w:rsidRPr="00AC4DFE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</w:t>
      </w:r>
      <w:r w:rsidR="00110EC0">
        <w:rPr>
          <w:rFonts w:ascii="Times New Roman" w:hAnsi="Times New Roman"/>
          <w:sz w:val="28"/>
          <w:szCs w:val="28"/>
        </w:rPr>
        <w:t xml:space="preserve">, действие пункта 1.1. настоящего постановления </w:t>
      </w:r>
      <w:r w:rsidR="00AC4DFE" w:rsidRPr="00AC4DFE">
        <w:rPr>
          <w:rFonts w:ascii="Times New Roman" w:hAnsi="Times New Roman"/>
          <w:sz w:val="28"/>
          <w:szCs w:val="28"/>
        </w:rPr>
        <w:t xml:space="preserve">распространяется </w:t>
      </w:r>
      <w:r w:rsidR="00110EC0">
        <w:rPr>
          <w:rFonts w:ascii="Times New Roman" w:hAnsi="Times New Roman"/>
          <w:sz w:val="28"/>
          <w:szCs w:val="28"/>
        </w:rPr>
        <w:t>на правоотношения, возникшие с 1</w:t>
      </w:r>
      <w:r w:rsidR="00AC4DFE" w:rsidRPr="00AC4DFE">
        <w:rPr>
          <w:rFonts w:ascii="Times New Roman" w:hAnsi="Times New Roman"/>
          <w:sz w:val="28"/>
          <w:szCs w:val="28"/>
        </w:rPr>
        <w:t>1.01.2019 года.</w:t>
      </w:r>
    </w:p>
    <w:p w:rsidR="00110EC0" w:rsidRDefault="00110EC0" w:rsidP="00AC4D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5C74EC" w:rsidRPr="00AC4DFE" w:rsidRDefault="00110EC0" w:rsidP="00AC4D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C74EC" w:rsidRPr="00AC4DFE">
        <w:rPr>
          <w:rFonts w:ascii="Times New Roman" w:hAnsi="Times New Roman"/>
          <w:sz w:val="28"/>
          <w:szCs w:val="28"/>
        </w:rPr>
        <w:t xml:space="preserve">Глава местной администрации </w:t>
      </w:r>
    </w:p>
    <w:p w:rsidR="005C74EC" w:rsidRPr="00FC55F0" w:rsidRDefault="005C74EC" w:rsidP="005C74E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5C74EC" w:rsidRDefault="005C74EC" w:rsidP="002F4930">
      <w:pPr>
        <w:spacing w:after="0"/>
        <w:ind w:left="567"/>
        <w:jc w:val="both"/>
        <w:rPr>
          <w:rFonts w:ascii="Times New Roman" w:hAnsi="Times New Roman"/>
        </w:rPr>
      </w:pPr>
      <w:r w:rsidRPr="00FC55F0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      А.В. Шифман</w:t>
      </w:r>
      <w:bookmarkStart w:id="0" w:name="_GoBack"/>
      <w:bookmarkEnd w:id="0"/>
    </w:p>
    <w:p w:rsidR="00110EC0" w:rsidRDefault="00110EC0" w:rsidP="005C7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  <w:sectPr w:rsidR="00110EC0" w:rsidSect="00110EC0">
          <w:headerReference w:type="default" r:id="rId8"/>
          <w:pgSz w:w="11905" w:h="16838"/>
          <w:pgMar w:top="567" w:right="964" w:bottom="567" w:left="567" w:header="720" w:footer="720" w:gutter="0"/>
          <w:cols w:space="720"/>
          <w:noEndnote/>
          <w:docGrid w:linePitch="299"/>
        </w:sectPr>
      </w:pPr>
    </w:p>
    <w:p w:rsidR="005C74EC" w:rsidRPr="00D03D8E" w:rsidRDefault="005C74EC" w:rsidP="005C74EC">
      <w:pPr>
        <w:spacing w:after="0"/>
        <w:jc w:val="right"/>
        <w:rPr>
          <w:rFonts w:ascii="Times New Roman" w:hAnsi="Times New Roman"/>
        </w:rPr>
      </w:pPr>
      <w:r w:rsidRPr="00D03D8E">
        <w:rPr>
          <w:rFonts w:ascii="Times New Roman" w:hAnsi="Times New Roman"/>
        </w:rPr>
        <w:lastRenderedPageBreak/>
        <w:t xml:space="preserve">                                                                                       Приложение </w:t>
      </w:r>
    </w:p>
    <w:p w:rsidR="005C74EC" w:rsidRPr="00D03D8E" w:rsidRDefault="005C74EC" w:rsidP="005C74EC">
      <w:pPr>
        <w:spacing w:after="0"/>
        <w:jc w:val="right"/>
        <w:rPr>
          <w:rFonts w:ascii="Times New Roman" w:hAnsi="Times New Roman"/>
        </w:rPr>
      </w:pPr>
      <w:r w:rsidRPr="00D03D8E">
        <w:rPr>
          <w:rFonts w:ascii="Times New Roman" w:hAnsi="Times New Roman"/>
        </w:rPr>
        <w:t xml:space="preserve">к постановлению местной администрации </w:t>
      </w:r>
    </w:p>
    <w:p w:rsidR="005C74EC" w:rsidRPr="00D03D8E" w:rsidRDefault="005C74EC" w:rsidP="005C74EC">
      <w:pPr>
        <w:spacing w:after="0"/>
        <w:jc w:val="right"/>
        <w:rPr>
          <w:rFonts w:ascii="Times New Roman" w:hAnsi="Times New Roman"/>
        </w:rPr>
      </w:pPr>
      <w:r w:rsidRPr="00D03D8E">
        <w:rPr>
          <w:rFonts w:ascii="Times New Roman" w:hAnsi="Times New Roman"/>
        </w:rPr>
        <w:t>муниципального образования город Петергоф</w:t>
      </w:r>
    </w:p>
    <w:p w:rsidR="005C74EC" w:rsidRDefault="00D03D8E" w:rsidP="002F493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2F4930">
        <w:rPr>
          <w:rFonts w:ascii="Times New Roman" w:hAnsi="Times New Roman"/>
        </w:rPr>
        <w:t>12.03.2019 года № 23</w:t>
      </w:r>
    </w:p>
    <w:p w:rsidR="005C74EC" w:rsidRDefault="005C74EC" w:rsidP="00DA00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DA00AF" w:rsidRPr="00D574B4" w:rsidRDefault="00DA00AF" w:rsidP="005C7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D574B4">
        <w:rPr>
          <w:rFonts w:ascii="Times New Roman" w:hAnsi="Times New Roman"/>
        </w:rPr>
        <w:t>НОРМАТИВНЫЕ ЗАТРАТЫ</w:t>
      </w:r>
    </w:p>
    <w:p w:rsidR="00DA00AF" w:rsidRPr="00D574B4" w:rsidRDefault="00DA00AF" w:rsidP="005C7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D574B4">
        <w:rPr>
          <w:rFonts w:ascii="Times New Roman" w:hAnsi="Times New Roman"/>
        </w:rPr>
        <w:t>на обеспечение функций Муниципального казенного учреждения Муниципального образования город Петергоф «Спортивно-оздоровительный центр» в 2019 году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201"/>
        <w:gridCol w:w="1237"/>
        <w:gridCol w:w="9536"/>
      </w:tblGrid>
      <w:tr w:rsidR="00DA00AF" w:rsidRPr="00AF4B1B" w:rsidTr="006B4BB2">
        <w:trPr>
          <w:trHeight w:val="1187"/>
        </w:trPr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 w:rsidRPr="00AF4B1B">
              <w:rPr>
                <w:rFonts w:ascii="Times New Roman" w:hAnsi="Times New Roman"/>
                <w:b/>
                <w:sz w:val="20"/>
                <w:szCs w:val="20"/>
              </w:rPr>
              <w:br/>
              <w:t>п/п</w:t>
            </w:r>
          </w:p>
        </w:tc>
        <w:tc>
          <w:tcPr>
            <w:tcW w:w="32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A00AF" w:rsidRPr="00AF4B1B" w:rsidRDefault="00DA00AF" w:rsidP="006B4BB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eastAsia="Times New Roman" w:hAnsi="Times New Roman"/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Значение нормативных затрат на 2019 год, руб.</w:t>
            </w:r>
          </w:p>
        </w:tc>
        <w:tc>
          <w:tcPr>
            <w:tcW w:w="95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A00AF" w:rsidRPr="00AF4B1B" w:rsidRDefault="00DA00AF" w:rsidP="006B4BB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eastAsia="Times New Roman" w:hAnsi="Times New Roman"/>
                <w:b/>
                <w:sz w:val="20"/>
                <w:szCs w:val="20"/>
              </w:rPr>
              <w:t>Порядок расчета нормативных затрат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DA00AF" w:rsidRPr="00AF4B1B" w:rsidTr="006B4BB2">
        <w:trPr>
          <w:trHeight w:val="1242"/>
        </w:trPr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pStyle w:val="ConsPlusNormal"/>
              <w:rPr>
                <w:b/>
                <w:bCs/>
                <w:color w:val="000001"/>
              </w:rPr>
            </w:pPr>
            <w:r w:rsidRPr="00AF4B1B">
              <w:rPr>
                <w:bCs/>
                <w:color w:val="000001"/>
              </w:rPr>
              <w:t xml:space="preserve"> </w:t>
            </w:r>
            <w:r w:rsidRPr="00AF4B1B">
              <w:rPr>
                <w:b/>
                <w:bCs/>
                <w:color w:val="000001"/>
              </w:rPr>
              <w:t>1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pStyle w:val="ConsPlusNormal"/>
              <w:rPr>
                <w:bCs/>
                <w:color w:val="000001"/>
              </w:rPr>
            </w:pPr>
            <w:r w:rsidRPr="00AF4B1B">
              <w:rPr>
                <w:bCs/>
                <w:color w:val="000001"/>
              </w:rPr>
              <w:t>Затраты на информационно-коммуникационные технологии</w:t>
            </w:r>
          </w:p>
        </w:tc>
        <w:tc>
          <w:tcPr>
            <w:tcW w:w="1237" w:type="dxa"/>
            <w:shd w:val="clear" w:color="auto" w:fill="auto"/>
          </w:tcPr>
          <w:p w:rsidR="00DA00AF" w:rsidRPr="000201A7" w:rsidRDefault="00DA00AF" w:rsidP="006B4BB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01A7">
              <w:rPr>
                <w:rFonts w:ascii="Times New Roman" w:hAnsi="Times New Roman"/>
                <w:b/>
                <w:bCs/>
                <w:sz w:val="20"/>
                <w:szCs w:val="20"/>
              </w:rPr>
              <w:t>147739,38</w:t>
            </w:r>
          </w:p>
          <w:p w:rsidR="00DA00AF" w:rsidRPr="000201A7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53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Нормативные затраты</w:t>
            </w: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 xml:space="preserve"> на информационно-коммуникационные технологии</w:t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включают в себя: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услуги связи;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нормативные затраты на содержание имущества;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нормативные затраты на приобретение прочих работ и услуг, не относящихся к затратам на услуги связи, аренду и содержание имущества;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-затраты на услуги ФГУП почты России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1.1.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услуги связи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:rsidR="00DA00AF" w:rsidRPr="000201A7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01A7">
              <w:rPr>
                <w:rFonts w:ascii="Times New Roman" w:hAnsi="Times New Roman"/>
                <w:sz w:val="20"/>
                <w:szCs w:val="20"/>
              </w:rPr>
              <w:t>72170,66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Расчет нормативных затрат на услуги связи осуществляется исходя из следующих подгрупп затрат: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Затраты на сеть "Интернет" и услуги </w:t>
            </w:r>
            <w:proofErr w:type="spellStart"/>
            <w:r w:rsidRPr="00AF4B1B">
              <w:rPr>
                <w:rFonts w:ascii="Times New Roman" w:hAnsi="Times New Roman"/>
                <w:sz w:val="20"/>
                <w:szCs w:val="20"/>
              </w:rPr>
              <w:t>интернет-провайдеров</w:t>
            </w:r>
            <w:proofErr w:type="spellEnd"/>
            <w:r w:rsidRPr="00AF4B1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электросвязь, относящуюся к связи специального назначения, используемой на региональном уровне;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Абонентская плата за услуги связи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внутризоновой телефонной связи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местной телефонной  связи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междугородней телефонной связи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Абонентская плата за услуги «Виртуальная АТС»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:rsidR="00DA00AF" w:rsidRPr="000201A7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00AF" w:rsidRPr="00AF4B1B" w:rsidTr="006B4BB2">
        <w:trPr>
          <w:trHeight w:val="3320"/>
        </w:trPr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1.1.1.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Затраты на сеть "Интернет" и услуги </w:t>
            </w:r>
            <w:proofErr w:type="spellStart"/>
            <w:r w:rsidRPr="00AF4B1B">
              <w:rPr>
                <w:rFonts w:ascii="Times New Roman" w:hAnsi="Times New Roman"/>
                <w:sz w:val="20"/>
                <w:szCs w:val="20"/>
              </w:rPr>
              <w:t>интернет-провайдеров</w:t>
            </w:r>
            <w:proofErr w:type="spellEnd"/>
          </w:p>
        </w:tc>
        <w:tc>
          <w:tcPr>
            <w:tcW w:w="1237" w:type="dxa"/>
            <w:shd w:val="clear" w:color="auto" w:fill="auto"/>
          </w:tcPr>
          <w:p w:rsidR="00DA00AF" w:rsidRPr="000201A7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01A7">
              <w:rPr>
                <w:rFonts w:ascii="Times New Roman" w:hAnsi="Times New Roman"/>
                <w:sz w:val="20"/>
                <w:szCs w:val="20"/>
              </w:rPr>
              <w:t>29980,00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Затраты на сеть "Интернет" и услуги </w:t>
            </w:r>
            <w:proofErr w:type="spellStart"/>
            <w:r w:rsidRPr="00AF4B1B">
              <w:rPr>
                <w:rFonts w:ascii="Times New Roman" w:hAnsi="Times New Roman"/>
                <w:sz w:val="20"/>
                <w:szCs w:val="20"/>
              </w:rPr>
              <w:t>интернет-провайдеров</w:t>
            </w:r>
            <w:proofErr w:type="spellEnd"/>
            <w:r w:rsidRPr="00AF4B1B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20980" cy="274320"/>
                  <wp:effectExtent l="0" t="0" r="7620" b="0"/>
                  <wp:docPr id="54" name="Рисунок 54" descr="base_1_195511_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195511_4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>) определяются по формуле: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4520" cy="518160"/>
                  <wp:effectExtent l="0" t="0" r="0" b="0"/>
                  <wp:docPr id="53" name="Рисунок 53" descr="base_1_195511_4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se_1_195511_4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4800" cy="274320"/>
                  <wp:effectExtent l="0" t="0" r="0" b="0"/>
                  <wp:docPr id="52" name="Рисунок 52" descr="base_1_195511_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se_1_195511_4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количество каналов передачи данных сети "Интернет" с i-й пропускной способностью;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66700" cy="274320"/>
                  <wp:effectExtent l="0" t="0" r="0" b="0"/>
                  <wp:docPr id="51" name="Рисунок 51" descr="base_1_195511_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se_1_195511_4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месячная цена аренды канала передачи данных сети "Интернет" с i-й пропускной способностью;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20040" cy="274320"/>
                  <wp:effectExtent l="0" t="0" r="3810" b="0"/>
                  <wp:docPr id="50" name="Рисунок 50" descr="base_1_195511_4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se_1_195511_4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количество месяцев аренды канала передачи данных сети "Интернет" с i-й пропускной способностью.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1.1.2.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электросвязь, относящуюся к связи специального назначения, используемой на региональном уровне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11040,00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электросвязь, относящуюся к связи специального назначения, используемой на региональном уровне (</w:t>
            </w: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27660" cy="289560"/>
                  <wp:effectExtent l="0" t="0" r="0" b="0"/>
                  <wp:docPr id="49" name="Рисунок 49" descr="base_1_195511_4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se_1_195511_4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>), определяются по формуле: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29740" cy="205740"/>
                  <wp:effectExtent l="0" t="0" r="0" b="3810"/>
                  <wp:docPr id="48" name="Рисунок 48" descr="base_1_195511_4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1_195511_4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74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>,где: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42900" cy="289560"/>
                  <wp:effectExtent l="0" t="0" r="0" b="0"/>
                  <wp:docPr id="47" name="Рисунок 47" descr="base_1_195511_4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1_195511_4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4800" cy="289560"/>
                  <wp:effectExtent l="0" t="0" r="0" b="0"/>
                  <wp:docPr id="46" name="Рисунок 46" descr="base_1_195511_4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1_195511_4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цена услуги электросвязи, относящейся к связи специального назначения, используемой на региональном уровне,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65760" cy="289560"/>
                  <wp:effectExtent l="0" t="0" r="0" b="0"/>
                  <wp:docPr id="45" name="Рисунок 45" descr="base_1_195511_4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1_195511_4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количество месяцев предоставления услуги.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1.1.3.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телефонные услуги связи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31150,66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внутризоновой телефонной связи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местной телефонной  связи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междугородней телефонной связи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Абонентская плата за услуги «Виртуальная АТС»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1.2.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содержание имущества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72548">
              <w:rPr>
                <w:rFonts w:ascii="Times New Roman" w:hAnsi="Times New Roman"/>
                <w:b/>
                <w:sz w:val="20"/>
                <w:szCs w:val="20"/>
              </w:rPr>
              <w:t>31800,00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Расчет нормативных затрат на содержание имущества включают в себя: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Затраты на техническое обслуживание и регламентный профилактический ремонт принтеров, многофункциональных устройств, копировальных аппаратов и иной оргтехники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1.2.1.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техническое обслуживание и регламентный профилактический ремонт принтеров, многофункциональных устройств, копировальных аппаратов и иной оргтехники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31800,00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техническое обслуживание и регламентный - профилактический ремонт принтеров, многофункциональных устройств, копировальных аппаратов и иной оргтехники (</w:t>
            </w:r>
            <w:r w:rsidRPr="00AF4B1B">
              <w:rPr>
                <w:rFonts w:ascii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42900" cy="289560"/>
                  <wp:effectExtent l="0" t="0" r="0" b="0"/>
                  <wp:docPr id="44" name="Рисунок 44" descr="base_1_195511_5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1_195511_5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>) определяются по формуле: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>
                  <wp:extent cx="1432560" cy="396240"/>
                  <wp:effectExtent l="0" t="0" r="0" b="3810"/>
                  <wp:docPr id="43" name="Рисунок 43" descr="base_1_195511_5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1_195511_5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4B1B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14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419100" cy="289560"/>
                  <wp:effectExtent l="0" t="0" r="0" b="0"/>
                  <wp:docPr id="42" name="Рисунок 42" descr="base_1_195511_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1_195511_5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количество i-х принтеров, многофункциональных устройств, копировальных аппаратов и иной оргтехники в соответствии с нормативами федеральных государственных органов;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81000" cy="289560"/>
                  <wp:effectExtent l="0" t="0" r="0" b="0"/>
                  <wp:docPr id="41" name="Рисунок 41" descr="base_1_195511_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1_195511_5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1.3.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прочих работ и услуг,</w:t>
            </w:r>
          </w:p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не относящиеся к затратам на услуги связи, аренду</w:t>
            </w:r>
          </w:p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и содержание имущества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44000,00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</w:t>
            </w: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 xml:space="preserve"> на </w:t>
            </w:r>
            <w:r w:rsidRPr="00AF4B1B">
              <w:rPr>
                <w:rFonts w:ascii="Times New Roman" w:hAnsi="Times New Roman"/>
                <w:sz w:val="20"/>
                <w:szCs w:val="20"/>
              </w:rPr>
              <w:t>приобретение прочих работ и услуг, не относящиеся к затратам на услуги связи, аренду и содержание имущества включают в себя:</w:t>
            </w:r>
          </w:p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информации;</w:t>
            </w:r>
          </w:p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оплату услуг по сопровождению и приобретению программного продукта 1С Бухгалтерия.</w:t>
            </w:r>
          </w:p>
        </w:tc>
      </w:tr>
      <w:tr w:rsidR="00DA00AF" w:rsidRPr="00AF4B1B" w:rsidTr="006B4BB2">
        <w:trPr>
          <w:trHeight w:val="791"/>
        </w:trPr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1.3.1.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(антивирусная программа)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6000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 (</w:t>
            </w:r>
            <w:r w:rsidRPr="00AF4B1B">
              <w:rPr>
                <w:rFonts w:ascii="Times New Roman" w:hAnsi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>
                  <wp:extent cx="274320" cy="274320"/>
                  <wp:effectExtent l="0" t="0" r="0" b="0"/>
                  <wp:docPr id="40" name="Рисунок 40" descr="base_1_195511_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se_1_195511_5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>) определяются по формуле: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>
                  <wp:extent cx="1325880" cy="342900"/>
                  <wp:effectExtent l="0" t="0" r="7620" b="0"/>
                  <wp:docPr id="39" name="Рисунок 39" descr="base_1_195511_5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ase_1_195511_5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>
                  <wp:extent cx="365760" cy="274320"/>
                  <wp:effectExtent l="0" t="0" r="0" b="0"/>
                  <wp:docPr id="38" name="Рисунок 38" descr="base_1_195511_5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ase_1_195511_5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AF4B1B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r w:rsidRPr="00AF4B1B">
              <w:rPr>
                <w:rFonts w:ascii="Times New Roman" w:hAnsi="Times New Roman"/>
                <w:sz w:val="20"/>
                <w:szCs w:val="20"/>
              </w:rPr>
              <w:t xml:space="preserve"> программного обеспечения по защите информации;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>
                  <wp:extent cx="320040" cy="274320"/>
                  <wp:effectExtent l="0" t="0" r="3810" b="0"/>
                  <wp:docPr id="37" name="Рисунок 37" descr="base_1_195511_5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ase_1_195511_5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AF4B1B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r w:rsidRPr="00AF4B1B">
              <w:rPr>
                <w:rFonts w:ascii="Times New Roman" w:hAnsi="Times New Roman"/>
                <w:sz w:val="20"/>
                <w:szCs w:val="20"/>
              </w:rPr>
              <w:t xml:space="preserve"> программного обеспечения по защите информации.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1.3.2.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оплату услуг по сопровождению и приобретению программного продукта 1С Бухгалтерия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38000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 xml:space="preserve">Расчет нормативных затрат, </w:t>
            </w:r>
            <w:r w:rsidRPr="00AF4B1B">
              <w:rPr>
                <w:rFonts w:ascii="Times New Roman" w:eastAsia="Times New Roman" w:hAnsi="Times New Roman"/>
                <w:bCs/>
                <w:color w:val="000001"/>
                <w:sz w:val="20"/>
                <w:szCs w:val="20"/>
              </w:rPr>
              <w:t xml:space="preserve">связанных с </w:t>
            </w:r>
            <w:r w:rsidRPr="00AF4B1B">
              <w:rPr>
                <w:rFonts w:ascii="Times New Roman" w:hAnsi="Times New Roman"/>
                <w:sz w:val="20"/>
                <w:szCs w:val="20"/>
              </w:rPr>
              <w:t>оплатой услуг по сопровождению и приобретению программного продукта 1С Бухгалтерия</w:t>
            </w: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>, определяется в соответствии с положениями статьи 22 Закона 44-ФЗ.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Прочие затраты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2548">
              <w:rPr>
                <w:rFonts w:ascii="Times New Roman" w:hAnsi="Times New Roman"/>
                <w:b/>
                <w:bCs/>
                <w:sz w:val="20"/>
                <w:szCs w:val="20"/>
              </w:rPr>
              <w:t>256</w:t>
            </w:r>
            <w:r w:rsidR="00C81708">
              <w:rPr>
                <w:rFonts w:ascii="Times New Roman" w:hAnsi="Times New Roman"/>
                <w:b/>
                <w:bCs/>
                <w:sz w:val="20"/>
                <w:szCs w:val="20"/>
              </w:rPr>
              <w:t>3974,70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Нормативные прочие затраты</w:t>
            </w: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AF4B1B">
              <w:rPr>
                <w:rFonts w:ascii="Times New Roman" w:hAnsi="Times New Roman"/>
                <w:sz w:val="20"/>
                <w:szCs w:val="20"/>
              </w:rPr>
              <w:t>включают в себя: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коммунальные услуги;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аренду помещений и оборудования;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- Затраты на содержание имущества, не отнесенные к затратам на содержание имущества в рамках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 на информационно-коммуникационные технологии;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- 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технологии;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- Затраты на приобретение основных средств, не отнесенные к затратам на приобретение основных средств  в  рамках затрат на информационно-коммуникационные технологии;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-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lastRenderedPageBreak/>
              <w:t>- Затраты на изготовление электронно-цифровой подписи;</w:t>
            </w:r>
          </w:p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обеспечение охраны объекта.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2.2.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коммунальные услуги</w:t>
            </w:r>
          </w:p>
        </w:tc>
        <w:tc>
          <w:tcPr>
            <w:tcW w:w="1237" w:type="dxa"/>
            <w:shd w:val="clear" w:color="auto" w:fill="auto"/>
          </w:tcPr>
          <w:p w:rsidR="00DA00AF" w:rsidRPr="00B37EED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37EED">
              <w:rPr>
                <w:rFonts w:ascii="Times New Roman" w:hAnsi="Times New Roman"/>
                <w:b/>
                <w:sz w:val="20"/>
                <w:szCs w:val="20"/>
              </w:rPr>
              <w:t>514231,5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коммунальные услуги включают в себя: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электроснабжение;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теплоснабжение;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холодное водоснабжение и водоотведение;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2.2.1.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электроснабжение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242577,36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электроснабжение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36220" cy="274320"/>
                  <wp:effectExtent l="0" t="0" r="0" b="0"/>
                  <wp:docPr id="36" name="Рисунок 36" descr="base_1_195511_6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ase_1_195511_6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rPr>
                <w:noProof/>
                <w:position w:val="-28"/>
              </w:rPr>
              <w:drawing>
                <wp:inline distT="0" distB="0" distL="0" distR="0">
                  <wp:extent cx="1463040" cy="518160"/>
                  <wp:effectExtent l="0" t="0" r="3810" b="0"/>
                  <wp:docPr id="35" name="Рисунок 35" descr="base_1_195511_6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ase_1_195511_6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  <w:r>
              <w:t xml:space="preserve"> </w:t>
            </w:r>
            <w:r w:rsidRPr="00AF4B1B">
              <w:t>где: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20040" cy="274320"/>
                  <wp:effectExtent l="0" t="0" r="3810" b="0"/>
                  <wp:docPr id="34" name="Рисунок 34" descr="base_1_195511_6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ase_1_195511_6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i-й регулируемый тариф на электроэнергию (в рамках применяемого </w:t>
            </w:r>
            <w:proofErr w:type="spellStart"/>
            <w:r w:rsidRPr="00AF4B1B">
              <w:t>одноставочного</w:t>
            </w:r>
            <w:proofErr w:type="spellEnd"/>
            <w:r w:rsidRPr="00AF4B1B">
              <w:t xml:space="preserve">, дифференцированного по зонам суток или </w:t>
            </w:r>
            <w:proofErr w:type="spellStart"/>
            <w:r w:rsidRPr="00AF4B1B">
              <w:t>двуставочного</w:t>
            </w:r>
            <w:proofErr w:type="spellEnd"/>
            <w:r w:rsidRPr="00AF4B1B">
              <w:t xml:space="preserve"> тарифа);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42900" cy="274320"/>
                  <wp:effectExtent l="0" t="0" r="0" b="0"/>
                  <wp:docPr id="33" name="Рисунок 33" descr="base_1_195511_6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ase_1_195511_6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потребность электроэнергии в год по i-</w:t>
            </w:r>
            <w:proofErr w:type="spellStart"/>
            <w:r w:rsidRPr="00AF4B1B">
              <w:t>му</w:t>
            </w:r>
            <w:proofErr w:type="spellEnd"/>
            <w:r w:rsidRPr="00AF4B1B">
              <w:t xml:space="preserve"> тарифу (цене) на электроэнергию (в рамках применяемого </w:t>
            </w:r>
            <w:proofErr w:type="spellStart"/>
            <w:r w:rsidRPr="00AF4B1B">
              <w:t>одноставочного</w:t>
            </w:r>
            <w:proofErr w:type="spellEnd"/>
            <w:r w:rsidRPr="00AF4B1B">
              <w:t xml:space="preserve">, дифференцированного по зонам суток или </w:t>
            </w:r>
            <w:proofErr w:type="spellStart"/>
            <w:r w:rsidRPr="00AF4B1B">
              <w:t>двуставочного</w:t>
            </w:r>
            <w:proofErr w:type="spellEnd"/>
            <w:r w:rsidRPr="00AF4B1B">
              <w:t xml:space="preserve"> тарифа).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00AF" w:rsidRPr="00AF4B1B" w:rsidTr="006B4BB2">
        <w:trPr>
          <w:trHeight w:val="2200"/>
        </w:trPr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2.2.2.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теплоснабжение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201927,71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теплоснабжение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66700" cy="274320"/>
                  <wp:effectExtent l="0" t="0" r="0" b="0"/>
                  <wp:docPr id="32" name="Рисунок 32" descr="base_1_195511_6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ase_1_195511_6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1295400" cy="274320"/>
                  <wp:effectExtent l="0" t="0" r="0" b="0"/>
                  <wp:docPr id="31" name="Рисунок 31" descr="base_1_195511_6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ase_1_195511_6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,где: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411480" cy="274320"/>
                  <wp:effectExtent l="0" t="0" r="7620" b="0"/>
                  <wp:docPr id="30" name="Рисунок 30" descr="base_1_195511_6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ase_1_195511_6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потребность в </w:t>
            </w:r>
            <w:proofErr w:type="spellStart"/>
            <w:r w:rsidRPr="00AF4B1B">
              <w:t>теплоэнергии</w:t>
            </w:r>
            <w:proofErr w:type="spellEnd"/>
            <w:r w:rsidRPr="00AF4B1B">
              <w:t xml:space="preserve"> на отопление зданий, помещений и сооружений;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74320" cy="274320"/>
                  <wp:effectExtent l="0" t="0" r="0" b="0"/>
                  <wp:docPr id="29" name="Рисунок 29" descr="base_1_195511_6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base_1_195511_6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регулируемый тариф на теплоснабжение.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 xml:space="preserve">2.2.3. 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холодное водоснабжение и водоотведение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69726,43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t>Затраты на холодное водоснабжение и водоотведение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66700" cy="274320"/>
                  <wp:effectExtent l="0" t="0" r="0" b="0"/>
                  <wp:docPr id="28" name="Рисунок 28" descr="base_1_195511_6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base_1_195511_6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179320" cy="274320"/>
                  <wp:effectExtent l="0" t="0" r="0" b="0"/>
                  <wp:docPr id="27" name="Рисунок 27" descr="base_1_195511_6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base_1_195511_6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,где: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04800" cy="274320"/>
                  <wp:effectExtent l="0" t="0" r="0" b="0"/>
                  <wp:docPr id="26" name="Рисунок 26" descr="base_1_195511_6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base_1_195511_6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потребность в холодном водоснабжении;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89560" cy="274320"/>
                  <wp:effectExtent l="0" t="0" r="0" b="0"/>
                  <wp:docPr id="25" name="Рисунок 25" descr="base_1_195511_6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base_1_195511_6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регулируемый тариф на холодное водоснабжение;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04800" cy="274320"/>
                  <wp:effectExtent l="0" t="0" r="0" b="0"/>
                  <wp:docPr id="24" name="Рисунок 24" descr="base_1_195511_6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ase_1_195511_6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потребность в водоотведении;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74320" cy="274320"/>
                  <wp:effectExtent l="0" t="0" r="0" b="0"/>
                  <wp:docPr id="23" name="Рисунок 23" descr="base_1_195511_6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ase_1_195511_6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регулируемый тариф на водоотведение.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2.3.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аренду помещений и оборудования</w:t>
            </w:r>
          </w:p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:rsidR="00DA00AF" w:rsidRPr="00D574B4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8472C9">
              <w:rPr>
                <w:rFonts w:ascii="Times New Roman" w:hAnsi="Times New Roman"/>
                <w:b/>
                <w:sz w:val="20"/>
                <w:szCs w:val="20"/>
              </w:rPr>
              <w:t>1357475,04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аренду помещений и оборудования включают в себя: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аренду помещений;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аренду помещения (зала) для проведения занятий;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lastRenderedPageBreak/>
              <w:t>- Затраты на содержание имущества, не отнесенные к затратам на содержание имущества в рамках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 на информационно-коммуникационные технологии;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C76F43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76F43">
              <w:rPr>
                <w:rFonts w:ascii="Times New Roman" w:hAnsi="Times New Roman"/>
                <w:b/>
                <w:sz w:val="20"/>
                <w:szCs w:val="20"/>
              </w:rPr>
              <w:t>2.3.1.</w:t>
            </w:r>
          </w:p>
        </w:tc>
        <w:tc>
          <w:tcPr>
            <w:tcW w:w="3201" w:type="dxa"/>
            <w:shd w:val="clear" w:color="auto" w:fill="auto"/>
          </w:tcPr>
          <w:p w:rsidR="00DA00AF" w:rsidRPr="00C76F43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C76F43">
              <w:rPr>
                <w:rFonts w:ascii="Times New Roman" w:hAnsi="Times New Roman"/>
                <w:sz w:val="20"/>
                <w:szCs w:val="20"/>
              </w:rPr>
              <w:t>Затраты на аренду помещений</w:t>
            </w:r>
          </w:p>
        </w:tc>
        <w:tc>
          <w:tcPr>
            <w:tcW w:w="1237" w:type="dxa"/>
            <w:shd w:val="clear" w:color="auto" w:fill="auto"/>
          </w:tcPr>
          <w:p w:rsidR="00DA00AF" w:rsidRPr="00C76F43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76F43">
              <w:rPr>
                <w:rFonts w:ascii="Times New Roman" w:hAnsi="Times New Roman"/>
                <w:i/>
                <w:sz w:val="20"/>
                <w:szCs w:val="20"/>
              </w:rPr>
              <w:t>105975,04</w:t>
            </w:r>
          </w:p>
          <w:p w:rsidR="00DA00AF" w:rsidRPr="00C76F43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A00AF" w:rsidRPr="00C76F43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C76F43" w:rsidRDefault="00DA00AF" w:rsidP="006B4BB2">
            <w:pPr>
              <w:pStyle w:val="ConsPlusNormal"/>
              <w:ind w:firstLine="540"/>
            </w:pPr>
            <w:r w:rsidRPr="00C76F43">
              <w:t>Затраты на аренду помещений (</w:t>
            </w:r>
            <w:r w:rsidRPr="00C76F43">
              <w:rPr>
                <w:position w:val="-12"/>
              </w:rPr>
              <w:t>А тек.</w:t>
            </w:r>
            <w:r w:rsidRPr="00C76F43">
              <w:t>) определяются по формуле:</w:t>
            </w:r>
          </w:p>
          <w:p w:rsidR="00DA00AF" w:rsidRPr="00C76F43" w:rsidRDefault="00DA00AF" w:rsidP="006B4BB2">
            <w:pPr>
              <w:pStyle w:val="ConsPlusNormal"/>
              <w:ind w:firstLine="540"/>
            </w:pPr>
            <w:r w:rsidRPr="00C76F43">
              <w:t>А текущая = А предельная*</w:t>
            </w:r>
            <w:r w:rsidRPr="00C76F43">
              <w:rPr>
                <w:lang w:val="en-US"/>
              </w:rPr>
              <w:t>I</w:t>
            </w:r>
            <w:r w:rsidRPr="00C76F43">
              <w:t>*Кс</w:t>
            </w:r>
          </w:p>
          <w:p w:rsidR="00DA00AF" w:rsidRPr="00C76F43" w:rsidRDefault="00DA00AF" w:rsidP="006B4BB2">
            <w:pPr>
              <w:pStyle w:val="ConsPlusNormal"/>
              <w:ind w:firstLine="540"/>
            </w:pPr>
            <w:r w:rsidRPr="00C76F43">
              <w:t>где:</w:t>
            </w:r>
          </w:p>
          <w:p w:rsidR="00DA00AF" w:rsidRPr="00C76F43" w:rsidRDefault="00DA00AF" w:rsidP="006B4BB2">
            <w:pPr>
              <w:pStyle w:val="ConsPlusNormal"/>
              <w:ind w:firstLine="540"/>
            </w:pPr>
            <w:r w:rsidRPr="00C76F43">
              <w:rPr>
                <w:position w:val="-12"/>
              </w:rPr>
              <w:t>А тек</w:t>
            </w:r>
            <w:r w:rsidRPr="00C76F43">
              <w:t xml:space="preserve"> – плата за аренду Объекта  с НДС в квартал в текущем году</w:t>
            </w:r>
          </w:p>
          <w:p w:rsidR="00DA00AF" w:rsidRPr="00C76F43" w:rsidRDefault="00DA00AF" w:rsidP="006B4BB2">
            <w:pPr>
              <w:pStyle w:val="ConsPlusNormal"/>
              <w:ind w:firstLine="540"/>
            </w:pPr>
            <w:r w:rsidRPr="00C76F43">
              <w:t>А пред –плата за аренду Объекта с НДС в квартал в предыдущем году</w:t>
            </w:r>
          </w:p>
          <w:p w:rsidR="00DA00AF" w:rsidRPr="00C76F43" w:rsidRDefault="00DA00AF" w:rsidP="006B4BB2">
            <w:pPr>
              <w:pStyle w:val="ConsPlusNormal"/>
              <w:ind w:left="540"/>
            </w:pPr>
            <w:r w:rsidRPr="00C76F43">
              <w:rPr>
                <w:lang w:val="en-US"/>
              </w:rPr>
              <w:t>I</w:t>
            </w:r>
            <w:r w:rsidRPr="00C76F43">
              <w:t xml:space="preserve">- Индекс ежегодного изменения размера ставки арендной платы по отношению к предыдущему году, утвержденный Правительством СПБ в соответствии с законом </w:t>
            </w:r>
            <w:proofErr w:type="spellStart"/>
            <w:r w:rsidRPr="00C76F43">
              <w:t>Саннкт</w:t>
            </w:r>
            <w:proofErr w:type="spellEnd"/>
            <w:r w:rsidRPr="00C76F43">
              <w:t>-Петербурга от 03.09.1997 № 149-51 « О порядке определения арендной платы  за нежилые помещения, арендодателями которых является Санкт-Петербург»;</w:t>
            </w:r>
          </w:p>
          <w:p w:rsidR="00DA00AF" w:rsidRPr="00C76F43" w:rsidRDefault="00DA00AF" w:rsidP="006B4BB2">
            <w:pPr>
              <w:pStyle w:val="ConsPlusNormal"/>
            </w:pPr>
            <w:r w:rsidRPr="00C76F43">
              <w:t xml:space="preserve">            Кс- коэффициент социальной значимости</w:t>
            </w:r>
          </w:p>
          <w:p w:rsidR="00DA00AF" w:rsidRPr="00C76F43" w:rsidRDefault="00DA00AF" w:rsidP="006B4BB2">
            <w:pPr>
              <w:pStyle w:val="ConsPlusNormal"/>
              <w:ind w:firstLine="540"/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2.3.2.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аренду помещения (зала) для проведения тренировочных занятий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0201A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12515</w:t>
            </w:r>
            <w:r w:rsidR="00C81708">
              <w:rPr>
                <w:rFonts w:ascii="Times New Roman" w:hAnsi="Times New Roman"/>
                <w:i/>
                <w:sz w:val="20"/>
                <w:szCs w:val="20"/>
              </w:rPr>
              <w:t>00</w:t>
            </w:r>
            <w:r w:rsidR="000201A7">
              <w:rPr>
                <w:rFonts w:ascii="Times New Roman" w:hAnsi="Times New Roman"/>
                <w:i/>
                <w:sz w:val="20"/>
                <w:szCs w:val="20"/>
              </w:rPr>
              <w:t>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t>Затраты на аренду помещения (зала) для проведения тренировочных занятий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89560" cy="274320"/>
                  <wp:effectExtent l="0" t="0" r="0" b="0"/>
                  <wp:docPr id="22" name="Рисунок 22" descr="base_1_195511_6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ase_1_195511_6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rPr>
                <w:noProof/>
                <w:position w:val="-28"/>
              </w:rPr>
              <w:drawing>
                <wp:inline distT="0" distB="0" distL="0" distR="0">
                  <wp:extent cx="1600200" cy="518160"/>
                  <wp:effectExtent l="0" t="0" r="0" b="0"/>
                  <wp:docPr id="21" name="Рисунок 21" descr="base_1_195511_6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base_1_195511_6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,где: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88620" cy="274320"/>
                  <wp:effectExtent l="0" t="0" r="0" b="0"/>
                  <wp:docPr id="20" name="Рисунок 20" descr="base_1_195511_6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ase_1_195511_6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планируемое количество суток аренды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помещения (зала);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42900" cy="274320"/>
                  <wp:effectExtent l="0" t="0" r="0" b="0"/>
                  <wp:docPr id="19" name="Рисунок 19" descr="base_1_195511_6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ase_1_195511_6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цена аренды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помещения (зала) в сутки.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 xml:space="preserve">2.4. 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содержание имущества,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не отнесенные к затратам на содержание имущества в рамках</w:t>
            </w:r>
          </w:p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 на информационно-коммуникационные технологии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472C9">
              <w:rPr>
                <w:rFonts w:ascii="Times New Roman" w:hAnsi="Times New Roman"/>
                <w:b/>
                <w:sz w:val="20"/>
                <w:szCs w:val="20"/>
              </w:rPr>
              <w:t>321975,16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содержание имущества, не отнесенные к затратам на содержание имущества в рамках затрат на информационно-коммуникационные технологии включают в себя: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закупку услуг управляющей компании;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техническое обслуживание и регламентно-профилактический ремонт систем пожарной сигнализации;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2.4.1.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закупку услуг управляющей компании. Содержание и вывоз бытовых отходов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8472C9">
              <w:rPr>
                <w:rFonts w:ascii="Times New Roman" w:hAnsi="Times New Roman"/>
                <w:i/>
                <w:sz w:val="20"/>
                <w:szCs w:val="20"/>
              </w:rPr>
              <w:t>156135,16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закупку услуг управляющей компании (</w:t>
            </w:r>
            <w:r w:rsidRPr="00AF4B1B">
              <w:rPr>
                <w:rFonts w:ascii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266700" cy="289560"/>
                  <wp:effectExtent l="0" t="0" r="0" b="0"/>
                  <wp:docPr id="18" name="Рисунок 18" descr="base_1_195511_7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ase_1_195511_7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>) определяются по формуле: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>
                  <wp:extent cx="1874520" cy="373380"/>
                  <wp:effectExtent l="0" t="0" r="0" b="7620"/>
                  <wp:docPr id="17" name="Рисунок 17" descr="base_1_195511_7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ase_1_195511_7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>,где: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42900" cy="289560"/>
                  <wp:effectExtent l="0" t="0" r="0" b="0"/>
                  <wp:docPr id="16" name="Рисунок 16" descr="base_1_195511_7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ase_1_195511_7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объем i-й услуги управляющей компании;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04800" cy="289560"/>
                  <wp:effectExtent l="0" t="0" r="0" b="0"/>
                  <wp:docPr id="15" name="Рисунок 15" descr="base_1_195511_7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base_1_195511_7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цена i-й услуги управляющей компании в месяц;</w:t>
            </w:r>
          </w:p>
          <w:p w:rsidR="00DA00AF" w:rsidRPr="00AF4B1B" w:rsidRDefault="00DA00AF" w:rsidP="006B4BB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65760" cy="289560"/>
                  <wp:effectExtent l="0" t="0" r="0" b="0"/>
                  <wp:docPr id="14" name="Рисунок 14" descr="base_1_195511_7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ase_1_195511_70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- планируемое количество месяцев использования i-й услуги управляющей компании.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2.4.2.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Затраты на техническое обслуживание и регламентно-профилактический ремонт систем </w:t>
            </w:r>
            <w:r w:rsidRPr="00AF4B1B">
              <w:rPr>
                <w:rFonts w:ascii="Times New Roman" w:hAnsi="Times New Roman"/>
                <w:sz w:val="20"/>
                <w:szCs w:val="20"/>
              </w:rPr>
              <w:lastRenderedPageBreak/>
              <w:t>пожарной сигнализации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8472C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165840,00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t>Затраты на техническое обслуживание и регламентно-профилактический ремонт систем пожарной сигнализации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04800" cy="274320"/>
                  <wp:effectExtent l="0" t="0" r="0" b="0"/>
                  <wp:docPr id="13" name="Рисунок 13" descr="base_1_195511_7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base_1_195511_7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rPr>
                <w:noProof/>
                <w:position w:val="-28"/>
              </w:rPr>
              <w:lastRenderedPageBreak/>
              <w:drawing>
                <wp:inline distT="0" distB="0" distL="0" distR="0">
                  <wp:extent cx="1645920" cy="518160"/>
                  <wp:effectExtent l="0" t="0" r="0" b="0"/>
                  <wp:docPr id="12" name="Рисунок 12" descr="base_1_195511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base_1_195511_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  <w:r>
              <w:t xml:space="preserve"> </w:t>
            </w:r>
            <w:r w:rsidRPr="00AF4B1B">
              <w:t>где: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88620" cy="274320"/>
                  <wp:effectExtent l="0" t="0" r="0" b="0"/>
                  <wp:docPr id="11" name="Рисунок 11" descr="base_1_195511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base_1_195511_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количество i-х </w:t>
            </w:r>
            <w:proofErr w:type="spellStart"/>
            <w:r w:rsidRPr="00AF4B1B">
              <w:t>извещателей</w:t>
            </w:r>
            <w:proofErr w:type="spellEnd"/>
            <w:r w:rsidRPr="00AF4B1B">
              <w:t xml:space="preserve"> пожарной сигнализации;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65760" cy="274320"/>
                  <wp:effectExtent l="0" t="0" r="0" b="0"/>
                  <wp:docPr id="10" name="Рисунок 10" descr="base_1_195511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base_1_195511_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цена технического обслуживания и регламентно-профилактического ремонта 1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</w:t>
            </w:r>
            <w:proofErr w:type="spellStart"/>
            <w:r w:rsidRPr="00AF4B1B">
              <w:t>извещателя</w:t>
            </w:r>
            <w:proofErr w:type="spellEnd"/>
            <w:r w:rsidRPr="00AF4B1B">
              <w:t xml:space="preserve"> в год.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2.5.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приобретение прочих работ и услуг,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не относящиеся к затратам на услуги связи, транспортные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услуги, оплату расходов по договорам об оказании услуг,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связанных с проездом и наймом жилого помещения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в связи с командированием работников, заключаемым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со сторонними организациями, а также к затратам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на коммунальные услуги, аренду помещений и оборудования,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содержание имущества в рамках прочих затрат и затратам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на приобретение прочих работ и услуг в рамках затрат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на информационно-коммуникационные технологии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232003,7</w:t>
            </w:r>
            <w:r w:rsidR="000201A7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содержание имущества в рамках прочих затрат и затратам на приобретение прочих работ и услуг в рамках затрат  на информационно-коммуникационные технологии включает в себя: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Затраты на оплату услуг вневедомственной охраны;</w:t>
            </w:r>
          </w:p>
          <w:p w:rsidR="00DA00AF" w:rsidRPr="00AF4B1B" w:rsidRDefault="00DA00AF" w:rsidP="006B4BB2">
            <w:pPr>
              <w:pStyle w:val="ConsPlusNormal"/>
            </w:pPr>
          </w:p>
          <w:p w:rsidR="00DA00AF" w:rsidRPr="00AF4B1B" w:rsidRDefault="00DA00AF" w:rsidP="006B4BB2">
            <w:pPr>
              <w:pStyle w:val="ConsPlusNormal"/>
              <w:ind w:firstLine="540"/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2.5.1.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оплату услуг вневедомственной охраны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232 003,7</w:t>
            </w:r>
            <w:r w:rsidR="000201A7">
              <w:rPr>
                <w:rFonts w:ascii="Times New Roman" w:hAnsi="Times New Roman"/>
                <w:i/>
                <w:sz w:val="20"/>
                <w:szCs w:val="20"/>
              </w:rPr>
              <w:t>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t>Затраты на оплату услуг вневедомственной охраны определяются по фактическим затратам в отчетном финансовом году.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2.6.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приобретение материальных запасов, не отнесенные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к затратам на приобретение материальных запасов в рамках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затрат на информационно-коммуникационные технологии</w:t>
            </w:r>
          </w:p>
        </w:tc>
        <w:tc>
          <w:tcPr>
            <w:tcW w:w="1237" w:type="dxa"/>
            <w:shd w:val="clear" w:color="auto" w:fill="auto"/>
          </w:tcPr>
          <w:p w:rsidR="00DA00AF" w:rsidRPr="00D346C0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red"/>
              </w:rPr>
            </w:pPr>
            <w:r w:rsidRPr="008472C9">
              <w:rPr>
                <w:rFonts w:ascii="Times New Roman" w:hAnsi="Times New Roman"/>
                <w:b/>
                <w:sz w:val="20"/>
                <w:szCs w:val="20"/>
              </w:rPr>
              <w:t>138769,3</w:t>
            </w:r>
            <w:r w:rsidR="003E31B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приобретение материальных запасов, не отнесенные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к затратам на приобретение материальных запасов в рамках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затрат на информационно-коммуникационные технологии включают в себя: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- Затраты на приобретение канцелярских принадлежностей;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- Затраты на приобретение хозяйственных товаров и принадлежностей;</w:t>
            </w:r>
          </w:p>
          <w:p w:rsidR="00DA00AF" w:rsidRPr="00AF4B1B" w:rsidRDefault="00DA00AF" w:rsidP="006B4BB2">
            <w:pPr>
              <w:pStyle w:val="ConsPlusNormal"/>
            </w:pPr>
          </w:p>
          <w:p w:rsidR="00DA00AF" w:rsidRPr="00AF4B1B" w:rsidRDefault="00DA00AF" w:rsidP="006B4BB2">
            <w:pPr>
              <w:pStyle w:val="ConsPlusNormal"/>
              <w:ind w:firstLine="540"/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 xml:space="preserve">2.6.1. 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канцелярских принадлежностей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32838,21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t>Затраты на приобретение канцелярских принадлежностей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65760" cy="274320"/>
                  <wp:effectExtent l="0" t="0" r="0" b="0"/>
                  <wp:docPr id="9" name="Рисунок 9" descr="base_1_195511_8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base_1_195511_8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rPr>
                <w:noProof/>
                <w:position w:val="-28"/>
              </w:rPr>
              <w:drawing>
                <wp:inline distT="0" distB="0" distL="0" distR="0">
                  <wp:extent cx="2362200" cy="518160"/>
                  <wp:effectExtent l="0" t="0" r="0" b="0"/>
                  <wp:docPr id="8" name="Рисунок 8" descr="base_1_195511_8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base_1_195511_8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  <w:r>
              <w:t xml:space="preserve"> </w:t>
            </w:r>
            <w:r w:rsidRPr="00AF4B1B">
              <w:t>где: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lastRenderedPageBreak/>
              <w:drawing>
                <wp:inline distT="0" distB="0" distL="0" distR="0">
                  <wp:extent cx="472440" cy="274320"/>
                  <wp:effectExtent l="0" t="0" r="3810" b="0"/>
                  <wp:docPr id="7" name="Рисунок 7" descr="base_1_195511_8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base_1_195511_8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количество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предмета канцелярских принадлежностей в соответствии с нормативами федеральных государственных органов в расчете на основного работника;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04800" cy="274320"/>
                  <wp:effectExtent l="0" t="0" r="0" b="0"/>
                  <wp:docPr id="6" name="Рисунок 6" descr="base_1_195511_8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ase_1_195511_8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численность основных работников, определяемая в соответствии с пунктами 17 – 22 Общих правил определения нормативных затрат;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419100" cy="274320"/>
                  <wp:effectExtent l="0" t="0" r="0" b="0"/>
                  <wp:docPr id="5" name="Рисунок 5" descr="base_1_195511_8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base_1_195511_8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цена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предмета канцелярских принадлежностей в соответствии с нормативами федеральных государственных органов.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2.6.2.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хозяйственных товаров и принадлежностей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27728,48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t>Затраты на приобретение хозяйственных товаров и принадлежностей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74320" cy="274320"/>
                  <wp:effectExtent l="0" t="0" r="0" b="0"/>
                  <wp:docPr id="4" name="Рисунок 4" descr="base_1_195511_8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base_1_195511_8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rPr>
                <w:noProof/>
                <w:position w:val="-28"/>
              </w:rPr>
              <w:drawing>
                <wp:inline distT="0" distB="0" distL="0" distR="0">
                  <wp:extent cx="1539240" cy="518160"/>
                  <wp:effectExtent l="0" t="0" r="3810" b="0"/>
                  <wp:docPr id="3" name="Рисунок 3" descr="base_1_195511_8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base_1_195511_8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,где: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42900" cy="274320"/>
                  <wp:effectExtent l="0" t="0" r="0" b="0"/>
                  <wp:docPr id="2" name="Рисунок 2" descr="base_1_195511_8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ase_1_195511_8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цена i-й единицы хозяйственных товаров и принадлежностей в соответствии с нормативами федеральных государственных органов;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65760" cy="274320"/>
                  <wp:effectExtent l="0" t="0" r="0" b="0"/>
                  <wp:docPr id="1" name="Рисунок 1" descr="base_1_195511_8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base_1_195511_8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количество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хозяйственного товара и принадлежности в соответствии с нормативами федеральных государственных органов.</w:t>
            </w:r>
          </w:p>
          <w:p w:rsidR="00DA00AF" w:rsidRPr="00AF4B1B" w:rsidRDefault="00DA00AF" w:rsidP="006B4BB2">
            <w:pPr>
              <w:pStyle w:val="ConsPlusNormal"/>
              <w:ind w:firstLine="540"/>
            </w:pP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2.6.3.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Затраты на приобретение </w:t>
            </w:r>
            <w:proofErr w:type="spellStart"/>
            <w:r w:rsidRPr="00AF4B1B">
              <w:rPr>
                <w:rFonts w:ascii="Times New Roman" w:hAnsi="Times New Roman"/>
                <w:sz w:val="20"/>
                <w:szCs w:val="20"/>
              </w:rPr>
              <w:t>катриджей</w:t>
            </w:r>
            <w:proofErr w:type="spellEnd"/>
          </w:p>
        </w:tc>
        <w:tc>
          <w:tcPr>
            <w:tcW w:w="1237" w:type="dxa"/>
            <w:shd w:val="clear" w:color="auto" w:fill="auto"/>
          </w:tcPr>
          <w:p w:rsidR="00DA00AF" w:rsidRPr="00AF4B1B" w:rsidRDefault="00C81708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77722,61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  <w:ind w:firstLine="540"/>
            </w:pPr>
            <w:r w:rsidRPr="00AF4B1B">
              <w:t xml:space="preserve">Затраты на приобретение определяются по фактическим затратам в отчетном финансовом </w:t>
            </w:r>
            <w:proofErr w:type="gramStart"/>
            <w:r w:rsidRPr="00AF4B1B">
              <w:t xml:space="preserve">году, </w:t>
            </w:r>
            <w:r w:rsidRPr="00AF4B1B">
              <w:rPr>
                <w:bCs/>
              </w:rPr>
              <w:t xml:space="preserve"> в</w:t>
            </w:r>
            <w:proofErr w:type="gramEnd"/>
            <w:r w:rsidRPr="00AF4B1B">
              <w:rPr>
                <w:bCs/>
              </w:rPr>
              <w:t xml:space="preserve"> соответствии с положениями статьи 22 Закона 44-ФЗ.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текущий ремонт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Имущества и спортивных объектах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72548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 w:rsidRPr="00D7254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D72548">
              <w:rPr>
                <w:rFonts w:ascii="Times New Roman" w:hAnsi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текущий ремонт Имущества включают в себя:</w:t>
            </w:r>
          </w:p>
          <w:p w:rsidR="00DA00AF" w:rsidRPr="00AF4B1B" w:rsidRDefault="00DA00AF" w:rsidP="006B4BB2">
            <w:pPr>
              <w:pStyle w:val="ConsPlusNormal"/>
            </w:pPr>
            <w:r w:rsidRPr="00AF4B1B">
              <w:t>- Затраты на текущий ремонт в помещениях.</w:t>
            </w:r>
          </w:p>
        </w:tc>
      </w:tr>
      <w:tr w:rsidR="00DA00AF" w:rsidRPr="00AF4B1B" w:rsidTr="006B4BB2">
        <w:tc>
          <w:tcPr>
            <w:tcW w:w="876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3.1.</w:t>
            </w:r>
          </w:p>
        </w:tc>
        <w:tc>
          <w:tcPr>
            <w:tcW w:w="3201" w:type="dxa"/>
            <w:shd w:val="clear" w:color="auto" w:fill="auto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 выполнение ремонтно-восстановительных работ в помещениях, и на спортивных объектах</w:t>
            </w:r>
          </w:p>
        </w:tc>
        <w:tc>
          <w:tcPr>
            <w:tcW w:w="1237" w:type="dxa"/>
            <w:shd w:val="clear" w:color="auto" w:fill="auto"/>
          </w:tcPr>
          <w:p w:rsidR="00DA00AF" w:rsidRPr="00AF4B1B" w:rsidRDefault="00DA00AF" w:rsidP="006B4BB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AF4B1B">
              <w:rPr>
                <w:rFonts w:ascii="Times New Roman" w:hAnsi="Times New Roman"/>
                <w:i/>
                <w:sz w:val="20"/>
                <w:szCs w:val="20"/>
              </w:rPr>
              <w:t>50000,00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DA00AF" w:rsidRPr="00AF4B1B" w:rsidRDefault="00DA00AF" w:rsidP="006B4BB2">
            <w:pPr>
              <w:pStyle w:val="ConsPlusNormal"/>
            </w:pPr>
            <w:r w:rsidRPr="00AF4B1B">
              <w:t>Затраты на выполнение ремонтно-восстановительных работ в помещениях, и на спортивных объектах определяются в соответствии со статьей 22 Федерального закона «О контрактной системе в сфере закупок товаров, работ, услуг для обеспечения государственных и муниципальных нужд» (далее – Федеральный закон) и с законодательством Российской Федерации о градостроительной деятельности</w:t>
            </w:r>
          </w:p>
          <w:p w:rsidR="00DA00AF" w:rsidRPr="00AF4B1B" w:rsidRDefault="00DA00AF" w:rsidP="006B4BB2">
            <w:pPr>
              <w:pStyle w:val="ConsPlusNormal"/>
            </w:pPr>
          </w:p>
        </w:tc>
      </w:tr>
    </w:tbl>
    <w:p w:rsidR="00DA00AF" w:rsidRPr="00AF4B1B" w:rsidRDefault="00DA00AF" w:rsidP="00DA00AF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AA3F34" w:rsidRDefault="00AA3F34"/>
    <w:sectPr w:rsidR="00AA3F34" w:rsidSect="00605B0A">
      <w:headerReference w:type="default" r:id="rId63"/>
      <w:pgSz w:w="16838" w:h="11905" w:orient="landscape"/>
      <w:pgMar w:top="567" w:right="567" w:bottom="567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E54" w:rsidRDefault="00587E54">
      <w:pPr>
        <w:spacing w:after="0" w:line="240" w:lineRule="auto"/>
      </w:pPr>
      <w:r>
        <w:separator/>
      </w:r>
    </w:p>
  </w:endnote>
  <w:endnote w:type="continuationSeparator" w:id="0">
    <w:p w:rsidR="00587E54" w:rsidRDefault="00587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E54" w:rsidRDefault="00587E54">
      <w:pPr>
        <w:spacing w:after="0" w:line="240" w:lineRule="auto"/>
      </w:pPr>
      <w:r>
        <w:separator/>
      </w:r>
    </w:p>
  </w:footnote>
  <w:footnote w:type="continuationSeparator" w:id="0">
    <w:p w:rsidR="00587E54" w:rsidRDefault="00587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4EC" w:rsidRDefault="005C74EC">
    <w:pPr>
      <w:pStyle w:val="a3"/>
      <w:jc w:val="center"/>
    </w:pPr>
  </w:p>
  <w:p w:rsidR="005C74EC" w:rsidRDefault="005C74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65" w:rsidRDefault="00587E54">
    <w:pPr>
      <w:pStyle w:val="a3"/>
      <w:jc w:val="center"/>
    </w:pPr>
  </w:p>
  <w:p w:rsidR="006B6D65" w:rsidRDefault="00587E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77"/>
    <w:rsid w:val="000201A7"/>
    <w:rsid w:val="00110EC0"/>
    <w:rsid w:val="001F06B5"/>
    <w:rsid w:val="002F4930"/>
    <w:rsid w:val="00305406"/>
    <w:rsid w:val="003E31BF"/>
    <w:rsid w:val="004B7F77"/>
    <w:rsid w:val="00587E54"/>
    <w:rsid w:val="005C74EC"/>
    <w:rsid w:val="005E5364"/>
    <w:rsid w:val="0062009E"/>
    <w:rsid w:val="00805299"/>
    <w:rsid w:val="00911B82"/>
    <w:rsid w:val="009C166B"/>
    <w:rsid w:val="009C74A1"/>
    <w:rsid w:val="00A714B4"/>
    <w:rsid w:val="00AA3F34"/>
    <w:rsid w:val="00AC4DFE"/>
    <w:rsid w:val="00AC6792"/>
    <w:rsid w:val="00C57299"/>
    <w:rsid w:val="00C81708"/>
    <w:rsid w:val="00D03D8E"/>
    <w:rsid w:val="00DA00AF"/>
    <w:rsid w:val="00EE06A9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6F771-C709-493B-ADBF-E05F6B808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A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C74EC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5C74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00A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A00AF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DA00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A00A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5C74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5C74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5C74EC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30540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03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3D8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63" Type="http://schemas.openxmlformats.org/officeDocument/2006/relationships/header" Target="head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62" Type="http://schemas.openxmlformats.org/officeDocument/2006/relationships/image" Target="media/image55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image" Target="media/image51.wmf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image" Target="media/image50.wmf"/><Relationship Id="rId61" Type="http://schemas.openxmlformats.org/officeDocument/2006/relationships/image" Target="media/image54.wmf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60" Type="http://schemas.openxmlformats.org/officeDocument/2006/relationships/image" Target="media/image53.wmf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image" Target="media/image49.wmf"/><Relationship Id="rId64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image" Target="media/image44.wmf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59" Type="http://schemas.openxmlformats.org/officeDocument/2006/relationships/image" Target="media/image5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F808C-F388-4012-92F5-6434FED3F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2019-03-12T11:54:00Z</cp:lastPrinted>
  <dcterms:created xsi:type="dcterms:W3CDTF">2019-02-15T09:30:00Z</dcterms:created>
  <dcterms:modified xsi:type="dcterms:W3CDTF">2019-03-13T13:24:00Z</dcterms:modified>
</cp:coreProperties>
</file>